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УТВЕРЖДАЮ</w:t>
        <w:tab/>
        <w:tab/>
        <w:tab/>
        <w:tab/>
        <w:tab/>
        <w:tab/>
        <w:tab/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Директор  ГБУ   ЯНАО </w:t>
        <w:tab/>
        <w:tab/>
        <w:tab/>
        <w:tab/>
        <w:tab/>
        <w:tab/>
        <w:t xml:space="preserve">Председатель правления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«Ямало-Ненецкий окружной  </w:t>
        <w:tab/>
        <w:tab/>
        <w:tab/>
        <w:tab/>
        <w:tab/>
        <w:t xml:space="preserve">Салехардского местного обще-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музейно-выставочный  комплекс </w:t>
        <w:tab/>
        <w:tab/>
        <w:tab/>
        <w:tab/>
        <w:t xml:space="preserve">ственного объединения военно-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имени  И.С. Шемановского»</w:t>
        <w:tab/>
        <w:tab/>
        <w:tab/>
        <w:tab/>
        <w:tab/>
        <w:t xml:space="preserve">исторический клуб при МВК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им. Шемановского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_________________Т.В.  Копцева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Займидорога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ae1603"/>
          <w:sz w:val="50"/>
          <w:szCs w:val="5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«______»______________2020 г.</w:t>
        <w:tab/>
        <w:tab/>
        <w:tab/>
        <w:tab/>
        <w:t xml:space="preserve">«______» ____________ 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850"/>
        </w:tabs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0" w:right="0" w:firstLine="709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  <w:rtl w:val="0"/>
        </w:rPr>
        <w:t xml:space="preserve"> Положение о товарищеском экспресс-турнире моделистов-стендовиков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  <w:rtl w:val="0"/>
        </w:rPr>
        <w:t xml:space="preserve">«Модельный марафон»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1077" w:right="0" w:firstLine="0"/>
        <w:jc w:val="center"/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1077" w:right="0" w:firstLine="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Экспресс-турнир моделистов-стендовиков «Модельный марафон» приурочен к Дню воинской славы -  началу контрнаступления Красной Армии в битве за Москву 5 декабря 1941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Организаторы выставки-конкурса – ГБУ ЯНАО «Ямало-Ненецкий окружной музейно-выставочный комплекс имени И.С. Шемановского»  (далее — МВК им. Шемановского) и военно-исторический клуб при МВК им.Шемановского (далее ВИК МВК им. Шемановского, ВИК).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Организаторы выставки-конкурса оставляют за собой право вносить изменения в Положение о выставке-конкурсе.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10101"/>
          <w:sz w:val="26"/>
          <w:szCs w:val="26"/>
          <w:vertAlign w:val="baseline"/>
          <w:rtl w:val="0"/>
        </w:rPr>
        <w:t xml:space="preserve">В связи с ведением в Ямало-Ненецком автономном округе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333333"/>
          <w:sz w:val="26"/>
          <w:szCs w:val="26"/>
          <w:vertAlign w:val="baseline"/>
          <w:rtl w:val="0"/>
        </w:rPr>
        <w:t xml:space="preserve">режима повышенной готовности и реализации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10101"/>
          <w:sz w:val="26"/>
          <w:szCs w:val="26"/>
          <w:vertAlign w:val="baseline"/>
          <w:rtl w:val="0"/>
        </w:rPr>
        <w:t xml:space="preserve">ограничительных мероприятия, направленных на профилактику коронавирусной инфекции, вызванной 2019-nCoV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, число явочных мест участников ограничивается 15 чел., но может быть изменено  в зависимости от обстоятельств.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По согласованию с организаторами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10101"/>
          <w:sz w:val="26"/>
          <w:szCs w:val="26"/>
          <w:vertAlign w:val="baseline"/>
          <w:rtl w:val="0"/>
        </w:rPr>
        <w:t xml:space="preserve">возможно участие в дистанционном (удаленном) режиме с обеспечением беспрерывного мониторинга процесса средствами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6"/>
          <w:szCs w:val="26"/>
          <w:vertAlign w:val="baseline"/>
          <w:rtl w:val="0"/>
        </w:rPr>
        <w:t xml:space="preserve">видео-конференц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Место проведения турнира — военно-исторический клуб при ГБУ ЯНАО «Ямало-Ненецкий окружной музейно-выставочный комплекс имени И.С. Шемановского», а так же  группа ВИК МВК им. Шемановского на сайте ВКонтакте (далее ВК).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0" w:right="0" w:firstLine="680"/>
        <w:jc w:val="both"/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left="0" w:right="0" w:firstLine="680"/>
        <w:jc w:val="both"/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0" w:right="0" w:firstLine="68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  <w:rtl w:val="0"/>
        </w:rPr>
        <w:t xml:space="preserve">2. Цели и задачи экспресс-турнира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0" w:right="0" w:firstLine="680"/>
        <w:jc w:val="center"/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10101"/>
          <w:sz w:val="26"/>
          <w:szCs w:val="26"/>
          <w:vertAlign w:val="baseline"/>
          <w:rtl w:val="0"/>
        </w:rPr>
        <w:tab/>
        <w:t xml:space="preserve">Цель экспресс-турнира – привлечение внимания и развитие интереса у населения к военной истории посредством демонстрации моделей военной техники и военно-исторической миниатюры, проведение презентаций и лекций.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40" w:lineRule="auto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Создание условий для освещения военной истории,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6"/>
          <w:szCs w:val="26"/>
          <w:vertAlign w:val="baseline"/>
          <w:rtl w:val="0"/>
        </w:rPr>
        <w:t xml:space="preserve"> развития любви к Отечеству.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40" w:lineRule="auto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Популяризация моделизма и военно-исторической миниатюры как вида содержательного досуга.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Содействие постоянному общению участников турнира, любителей истории, моделистов.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  <w:tab/>
        <w:t xml:space="preserve"> Профессиональная ориентация молодежи в инженерно-технических сферах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Задача экспресс-турнира: собрать и покрасить сборную модель бомбардировщика Су-2, масштаб 1:48, производства фирмы «Звезда», за 24 часа в две смены по 12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left="0" w:right="0" w:firstLine="680"/>
        <w:jc w:val="center"/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0" w:right="0" w:firstLine="680"/>
        <w:jc w:val="center"/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0" w:right="0" w:firstLine="68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  <w:rtl w:val="0"/>
        </w:rPr>
        <w:t xml:space="preserve">3. Участие в экспресс-турнире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left="0" w:right="0" w:firstLine="680"/>
        <w:jc w:val="center"/>
        <w:rPr>
          <w:rFonts w:ascii="Times New Roman" w:cs="Times New Roman" w:eastAsia="Times New Roman" w:hAnsi="Times New Roman"/>
          <w:b w:val="1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К участию приглашаются моделисты возрастом от 16 лет, числом до 15 человек (максимум), явившиеся к началу мероприятия в ВИК МВК им. Шемановского. В сопровождении родителей допустимо участие моделистов в возрасте до 16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Допустимо участие команд численностью до 3 человек, собирающих одну модель.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left="0" w:right="0" w:firstLine="68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  <w:rtl w:val="0"/>
        </w:rPr>
        <w:t xml:space="preserve">Для участия в выставке-конкурсе требуется предварительная заявка в соответствии с прилагаемой формой.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Сроки регистрации  до 27 ноября 2020 года до 23.59 местного времени (МСК+2)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0" w:right="0" w:firstLine="680"/>
        <w:jc w:val="both"/>
        <w:rPr>
          <w:rFonts w:ascii="Times New Roman" w:cs="Times New Roman" w:eastAsia="Times New Roman" w:hAnsi="Times New Roman"/>
          <w:color w:val="01010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4. Порядок проведения экспресс-турнира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6"/>
          <w:szCs w:val="26"/>
          <w:vertAlign w:val="baseline"/>
          <w:rtl w:val="0"/>
        </w:rPr>
        <w:tab/>
        <w:t xml:space="preserve">Участники к началу турнира приносят отвечающую условиям конкурса и не начатую сборкой модель бомбардировщика Су-2   в масштабе 1:48, производства «Звезда».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Сборка и окраска моделей будет проходить в зоне ВИК.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Инструментом и аэрографом, расходными материалами участники могут воспользоваться как из фондов ВИК, так и принести свои инструменты и материалы.</w:t>
        <w:br w:type="textWrapping"/>
        <w:tab/>
        <w:t xml:space="preserve">Компрессор для окраски так же предоставляются организатором, но если есть возможность то приветствуется использование личного компрессора.</w:t>
        <w:br w:type="textWrapping"/>
        <w:tab/>
        <w:t xml:space="preserve">Применяемые краски и модельная химия – любая, по желанию и возможностям участника.</w:t>
        <w:br w:type="textWrapping"/>
        <w:tab/>
        <w:t xml:space="preserve">Дополнения и аксессуары – без ограничений.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Возможно досрочное окончание сборки (ранее 24 рабочих часов). Не оконченные в срок модели не оцениваются судейской коллегией.</w:t>
        <w:br w:type="textWrapping"/>
        <w:tab/>
        <w:t xml:space="preserve">Питание – напитки и еда приобретаются или доставляются участниками самостоятельно. Допустимо использование термосов и контейнеров с едой.</w:t>
        <w:br w:type="textWrapping"/>
        <w:tab/>
        <w:t xml:space="preserve">Каждый участник имеет право покидать рабочее место и выходить из зала неограниченное количество раз.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6"/>
          <w:szCs w:val="26"/>
          <w:vertAlign w:val="baseline"/>
          <w:rtl w:val="0"/>
        </w:rPr>
        <w:tab/>
        <w:t xml:space="preserve">Даты проведения мероприятия- 28 и 29 ноября  2020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Время проведения:</w:t>
        <w:br w:type="textWrapping"/>
        <w:tab/>
        <w:t xml:space="preserve">28 ноября – с 10:00 до 22:00;</w:t>
        <w:br w:type="textWrapping"/>
        <w:tab/>
        <w:t xml:space="preserve">29 ноября – с 09:00 до 21:00;</w:t>
        <w:br w:type="textWrapping"/>
        <w:tab/>
        <w:t xml:space="preserve">29 ноября – с 21:00-22:00 – судейство и подведение итогов.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ab/>
        <w:t xml:space="preserve">Осуществляется трансляция турнира на платформе ВК.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left="0" w:right="0" w:firstLine="68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5. Жюри экспресс-турнира и принципы судейства.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Состав жюри экспресс-турнира формируется на установочном заседании организаторов из числа опытных моделистов, обладающих достаточными теоретическими и практическими знаниями, имеющих возможность лично присутствовать в МВК им. Шемановского во время судейства или осуществлять его дистанционно.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жюри – Попов Дмитрий Александрович. Председатель жюри осуществляет общее руководство судейством, принимает окончательные решения по спорным вопросам.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Члены жюри оценивают модели, предоставленные по итогам товарищеского экспресс-турнира. Модели, предоставленные членами жюри, участвуют в конкурсе на общих основаниях, но оцениваются председателем жюри. Модели председателя жюри в турнире не участвуют.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Решения жюри не обжалуются и не комментируются.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Организаторы и жюри имеют право без объяснения причин снять участника с турнира.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Модели могут оцениваться без присутствия автора.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Оценка модели производится визуально по заранее установленным критериям. Члены жюри имеют право брать модель в руки и осматривать ее со всех сторон, либо оценивать модели при их осмотре посредством видео-конференц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6. Критерии оценки  моделей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 Предлагаемые параметры оценки моделей таковы: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- Соответствие прототипу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- Качество выполнения модели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- Корректность окраски, соответствие окраски реальному камуфляжу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- Реалистичность окраски модели: грязь, пыль, выгорание краски, вмятины от снарядов, ржавчина,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 Результаты оценки моделей жюри конкурса выражаются в протоколе, с указанием количества баллов для каждой модели. Протокол подписывается каждым членом жюри лично.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firstLine="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 При возникновении спорных моментов победителя определяет председатель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firstLine="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Авторы моделей не в праве осуществлять судейство своей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firstLine="6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7.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Участники экспресс-турнира поощряются дипломами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Отдельная благодарность участнику, подготовившему лучший доклад (устно или письменно, презентация) о роли самолета Су-2 в Великой Отечественной войне, эпизодам его боевого применения, техническим особенностям.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По всем вопросам, связанным с участием в экспресс-турнире обращаться по следующим контактам: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890 28 27 5012 – Морозов Евгений Леонидович, куратор проекта,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1010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vikmvk@mail.ru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  электронная почта ВИК МВК им. Шемановского,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6"/>
          <w:szCs w:val="26"/>
          <w:u w:val="none"/>
          <w:shd w:fill="auto" w:val="clear"/>
          <w:vertAlign w:val="baseline"/>
          <w:rtl w:val="0"/>
        </w:rPr>
        <w:t xml:space="preserve">модераторы группы ВИК МВК им. Шемановского в сети ВКонтакте.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Приложение №1:</w:t>
        <w:br w:type="textWrapping"/>
        <w:t xml:space="preserve">Форма заявки —  произвольная, в виде электронного письма с указанием фамилии, имени и отчества, возраста и города проживания.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907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kmv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